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D67" w:rsidRDefault="0073024A" w:rsidP="0073024A">
      <w:pPr>
        <w:jc w:val="center"/>
        <w:rPr>
          <w:b/>
        </w:rPr>
      </w:pPr>
      <w:r w:rsidRPr="0073024A">
        <w:rPr>
          <w:b/>
        </w:rPr>
        <w:t>PROVIDENCIA DE ALCALDÍA ORDENANDO EL ANUNCIO</w:t>
      </w:r>
    </w:p>
    <w:p w:rsidR="0073024A" w:rsidRDefault="0073024A" w:rsidP="0073024A">
      <w:pPr>
        <w:jc w:val="center"/>
        <w:rPr>
          <w:b/>
        </w:rPr>
      </w:pPr>
    </w:p>
    <w:p w:rsidR="00547641" w:rsidRDefault="00547641" w:rsidP="0073024A">
      <w:pPr>
        <w:jc w:val="center"/>
        <w:rPr>
          <w:b/>
        </w:rPr>
      </w:pPr>
    </w:p>
    <w:p w:rsidR="00547641" w:rsidRDefault="00547641" w:rsidP="0073024A">
      <w:pPr>
        <w:jc w:val="center"/>
        <w:rPr>
          <w:b/>
        </w:rPr>
      </w:pPr>
    </w:p>
    <w:p w:rsidR="00D23D1E" w:rsidRDefault="00D23D1E" w:rsidP="00D23D1E">
      <w:pPr>
        <w:ind w:left="708"/>
        <w:jc w:val="right"/>
      </w:pPr>
      <w:proofErr w:type="gramStart"/>
      <w:r>
        <w:t>En …</w:t>
      </w:r>
      <w:proofErr w:type="gramEnd"/>
      <w:r>
        <w:t xml:space="preserve">…….. </w:t>
      </w:r>
      <w:proofErr w:type="gramStart"/>
      <w:r>
        <w:t>a</w:t>
      </w:r>
      <w:proofErr w:type="gramEnd"/>
      <w:r>
        <w:t xml:space="preserve"> .. </w:t>
      </w:r>
      <w:proofErr w:type="gramStart"/>
      <w:r>
        <w:t>de</w:t>
      </w:r>
      <w:proofErr w:type="gramEnd"/>
      <w:r>
        <w:t xml:space="preserve"> …….. de20….</w:t>
      </w:r>
    </w:p>
    <w:p w:rsidR="00D23D1E" w:rsidRDefault="00D23D1E" w:rsidP="0073024A"/>
    <w:p w:rsidR="00547641" w:rsidRDefault="00547641" w:rsidP="0073024A"/>
    <w:p w:rsidR="00547641" w:rsidRDefault="00547641" w:rsidP="0073024A"/>
    <w:p w:rsidR="00D23D1E" w:rsidRDefault="00D23D1E" w:rsidP="0073024A"/>
    <w:p w:rsidR="0073024A" w:rsidRDefault="0073024A" w:rsidP="00547641">
      <w:pPr>
        <w:ind w:left="708" w:firstLine="708"/>
      </w:pPr>
      <w:r>
        <w:t xml:space="preserve">Habiendo entrado en vigor la Ley 39/2015, de 1 de octubre, del Procedimiento Administrativo Común de las Administraciones Públicas, siendo procedente obligada la implantación de la administración electrónica en esta Ayuntamiento, visto el informe emitido por el Secretario, en ejercicio de la potestad reglamentaria y </w:t>
      </w:r>
      <w:proofErr w:type="spellStart"/>
      <w:r>
        <w:t>autoorganizativa</w:t>
      </w:r>
      <w:proofErr w:type="spellEnd"/>
      <w:r>
        <w:t xml:space="preserve"> que este Ayuntamiento tiene  atribuidas y con el objeto de regular la implantación, gestión, funcionamiento y empleo de la administración electrónica en el funcionamiento municipal y en las relaciones con los ciudadanos.</w:t>
      </w:r>
    </w:p>
    <w:p w:rsidR="0073024A" w:rsidRDefault="0073024A" w:rsidP="0073024A"/>
    <w:p w:rsidR="0073024A" w:rsidRPr="00E965C6" w:rsidRDefault="0073024A" w:rsidP="00E965C6">
      <w:pPr>
        <w:jc w:val="center"/>
        <w:rPr>
          <w:b/>
        </w:rPr>
      </w:pPr>
      <w:r w:rsidRPr="00E965C6">
        <w:rPr>
          <w:b/>
        </w:rPr>
        <w:t>DISPONGO</w:t>
      </w:r>
    </w:p>
    <w:p w:rsidR="0073024A" w:rsidRDefault="0073024A" w:rsidP="0073024A"/>
    <w:p w:rsidR="0073024A" w:rsidRDefault="0073024A" w:rsidP="00547641">
      <w:pPr>
        <w:ind w:left="708" w:firstLine="708"/>
      </w:pPr>
      <w:r>
        <w:t>I.- La publicación en la página web de esta Ayuntamiento de la una consulta pública</w:t>
      </w:r>
      <w:r w:rsidR="001601F0">
        <w:t xml:space="preserve"> previa a la redacción del proyecto de Ordenanza de administración electrónica del Ayuntamiento </w:t>
      </w:r>
      <w:proofErr w:type="gramStart"/>
      <w:r w:rsidR="001601F0">
        <w:t>de …</w:t>
      </w:r>
      <w:proofErr w:type="gramEnd"/>
      <w:r w:rsidR="001601F0">
        <w:t>…….</w:t>
      </w:r>
      <w:r>
        <w:t xml:space="preserve"> para recabar la opinión de los sujetos interesados en emitirla así como de las organizaciones más representativas.</w:t>
      </w:r>
    </w:p>
    <w:p w:rsidR="0073024A" w:rsidRDefault="0073024A" w:rsidP="0073024A"/>
    <w:p w:rsidR="0073024A" w:rsidRDefault="0073024A" w:rsidP="00547641">
      <w:pPr>
        <w:ind w:left="708" w:firstLine="708"/>
      </w:pPr>
      <w:r>
        <w:t xml:space="preserve">II.- Realizado dicha consulta, se proceda por los servicios municipales a redactar un proyecto de </w:t>
      </w:r>
      <w:r w:rsidR="001601F0">
        <w:t>O</w:t>
      </w:r>
      <w:r>
        <w:t>rdenanza de administración electrónica.</w:t>
      </w:r>
    </w:p>
    <w:p w:rsidR="00D23D1E" w:rsidRDefault="00D23D1E" w:rsidP="0073024A"/>
    <w:p w:rsidR="00D23D1E" w:rsidRDefault="00D23D1E" w:rsidP="0073024A"/>
    <w:p w:rsidR="0073024A" w:rsidRPr="00547641" w:rsidRDefault="00D23D1E" w:rsidP="00D23D1E">
      <w:pPr>
        <w:jc w:val="center"/>
        <w:rPr>
          <w:b/>
        </w:rPr>
      </w:pPr>
      <w:r w:rsidRPr="00547641">
        <w:rPr>
          <w:b/>
        </w:rPr>
        <w:t>EL</w:t>
      </w:r>
      <w:r w:rsidR="0050728F" w:rsidRPr="00547641">
        <w:rPr>
          <w:b/>
        </w:rPr>
        <w:t xml:space="preserve">/LA </w:t>
      </w:r>
      <w:r w:rsidRPr="00547641">
        <w:rPr>
          <w:b/>
        </w:rPr>
        <w:t xml:space="preserve"> ALCALDE</w:t>
      </w:r>
      <w:r w:rsidR="0050728F" w:rsidRPr="00547641">
        <w:rPr>
          <w:b/>
        </w:rPr>
        <w:t>/SA</w:t>
      </w:r>
    </w:p>
    <w:p w:rsidR="00640D98" w:rsidRDefault="00640D98" w:rsidP="0073024A"/>
    <w:p w:rsidR="00640D98" w:rsidRDefault="00640D98" w:rsidP="0073024A"/>
    <w:p w:rsidR="00640D98" w:rsidRPr="00640D98" w:rsidRDefault="00640D98" w:rsidP="00640D98">
      <w:pPr>
        <w:ind w:left="2832"/>
        <w:rPr>
          <w:i/>
          <w:sz w:val="20"/>
          <w:szCs w:val="20"/>
        </w:rPr>
      </w:pPr>
      <w:r>
        <w:rPr>
          <w:i/>
          <w:sz w:val="20"/>
          <w:szCs w:val="20"/>
        </w:rPr>
        <w:t>-</w:t>
      </w:r>
      <w:r w:rsidRPr="00640D98">
        <w:rPr>
          <w:i/>
          <w:sz w:val="20"/>
          <w:szCs w:val="20"/>
        </w:rPr>
        <w:t>El trámite de consulta pública previsto en el artículo 133 de la Ley 39/2015, de 1 de octubre, del Procedimiento Administrativo Común de las Administraciones Públicas puede omitirse en los casos previstos en el mismo ofreciéndose una posible justificación en el Informe de Secretaría sobre disposiciones aplicables y procedimiento a seguir para la aprobación de la ordenanza de administración electrónica. En tal caso, no se emplearán los documentos referidos al trámite, a saber, Providencia de alcaldía ordenando el inicio de la consulta, anuncio de la consulta, certificación negativa o no de las aportaciones realizadas y diligencia de consideración de las mismas.</w:t>
      </w:r>
      <w:r>
        <w:rPr>
          <w:i/>
          <w:sz w:val="20"/>
          <w:szCs w:val="20"/>
        </w:rPr>
        <w:t>-</w:t>
      </w:r>
    </w:p>
    <w:sectPr w:rsidR="00640D98" w:rsidRPr="00640D98" w:rsidSect="008C5D6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compat/>
  <w:rsids>
    <w:rsidRoot w:val="0073024A"/>
    <w:rsid w:val="001601F0"/>
    <w:rsid w:val="0050728F"/>
    <w:rsid w:val="00547641"/>
    <w:rsid w:val="00640D98"/>
    <w:rsid w:val="0073024A"/>
    <w:rsid w:val="007533E1"/>
    <w:rsid w:val="008C5D67"/>
    <w:rsid w:val="009078D4"/>
    <w:rsid w:val="009B6C09"/>
    <w:rsid w:val="009C3E09"/>
    <w:rsid w:val="00A11A14"/>
    <w:rsid w:val="00AE3521"/>
    <w:rsid w:val="00D14569"/>
    <w:rsid w:val="00D23D1E"/>
    <w:rsid w:val="00DC2738"/>
    <w:rsid w:val="00E965C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ind w:left="3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D6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5598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274</Words>
  <Characters>1509</Characters>
  <Application>Microsoft Office Word</Application>
  <DocSecurity>0</DocSecurity>
  <Lines>12</Lines>
  <Paragraphs>3</Paragraphs>
  <ScaleCrop>false</ScaleCrop>
  <Company>Hewlett-Packard Company</Company>
  <LinksUpToDate>false</LinksUpToDate>
  <CharactersWithSpaces>1780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jprieto</dc:creator>
  <cp:keywords/>
  <dc:description/>
  <cp:lastModifiedBy>jcbarajas</cp:lastModifiedBy>
  <cp:revision>9</cp:revision>
  <dcterms:created xsi:type="dcterms:W3CDTF">2019-02-14T13:19:00Z</dcterms:created>
  <dcterms:modified xsi:type="dcterms:W3CDTF">2019-11-19T13:30:00Z</dcterms:modified>
</cp:coreProperties>
</file>